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503" w:rsidRDefault="003F7503" w:rsidP="003F7503">
      <w:pPr>
        <w:jc w:val="center"/>
      </w:pPr>
      <w:r w:rsidRPr="0001197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B339797" wp14:editId="654B5D8F">
            <wp:extent cx="466725" cy="56197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03" w:rsidRPr="00011976" w:rsidRDefault="003F7503" w:rsidP="003F7503">
      <w:pPr>
        <w:jc w:val="center"/>
      </w:pPr>
    </w:p>
    <w:p w:rsidR="003F7503" w:rsidRPr="00011976" w:rsidRDefault="003F7503" w:rsidP="003F7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976">
        <w:rPr>
          <w:rFonts w:ascii="Times New Roman" w:hAnsi="Times New Roman" w:cs="Times New Roman"/>
          <w:b/>
          <w:sz w:val="28"/>
          <w:szCs w:val="28"/>
        </w:rPr>
        <w:t>GARGŽDŲ VAIKŲ IR JAUNIMO LAISVALAIKIO CENTRO</w:t>
      </w:r>
    </w:p>
    <w:p w:rsidR="003F7503" w:rsidRDefault="003F7503" w:rsidP="003F7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976">
        <w:rPr>
          <w:rFonts w:ascii="Times New Roman" w:hAnsi="Times New Roman" w:cs="Times New Roman"/>
          <w:b/>
          <w:sz w:val="28"/>
          <w:szCs w:val="28"/>
        </w:rPr>
        <w:t>DIREKTORIUS</w:t>
      </w:r>
    </w:p>
    <w:p w:rsidR="003F7503" w:rsidRPr="00011976" w:rsidRDefault="003F7503" w:rsidP="003F7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503" w:rsidRPr="00011976" w:rsidRDefault="003F7503" w:rsidP="003F750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76">
        <w:rPr>
          <w:rFonts w:ascii="Times New Roman" w:hAnsi="Times New Roman" w:cs="Times New Roman"/>
          <w:b/>
          <w:sz w:val="24"/>
          <w:szCs w:val="24"/>
        </w:rPr>
        <w:t>ĮSAKYMAS</w:t>
      </w:r>
    </w:p>
    <w:p w:rsidR="003F7503" w:rsidRDefault="003F7503" w:rsidP="003F7503">
      <w:pPr>
        <w:pStyle w:val="Betarp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11976">
        <w:rPr>
          <w:rFonts w:ascii="Times New Roman" w:hAnsi="Times New Roman" w:cs="Times New Roman"/>
          <w:b/>
          <w:noProof/>
          <w:sz w:val="24"/>
          <w:szCs w:val="24"/>
        </w:rPr>
        <w:t xml:space="preserve">DĖL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GARGŽDŲ VAIKŲ IR JAUNIMO LAISVALAIKIO CENTRO </w:t>
      </w:r>
      <w:r w:rsidR="00CF37A0">
        <w:rPr>
          <w:rFonts w:ascii="Times New Roman" w:hAnsi="Times New Roman" w:cs="Times New Roman"/>
          <w:b/>
          <w:noProof/>
          <w:sz w:val="24"/>
          <w:szCs w:val="24"/>
        </w:rPr>
        <w:t>KORUPCIJOS PREVENCIJOS 2022-2024 METŲ PROGRAMOS PATVIRTINIMO IR ATSAKINGO DARBUOTOJO PASKYRIMO</w:t>
      </w:r>
    </w:p>
    <w:p w:rsidR="003F7503" w:rsidRPr="00011976" w:rsidRDefault="003F7503" w:rsidP="003F7503">
      <w:pPr>
        <w:pStyle w:val="Betarp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F7503" w:rsidRDefault="00CF37A0" w:rsidP="003F7503">
      <w:pPr>
        <w:spacing w:after="0" w:line="252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2022 m. sausio</w:t>
      </w:r>
      <w:r w:rsidR="003F7503" w:rsidRPr="000119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24</w:t>
      </w:r>
      <w:r w:rsidR="003F7503" w:rsidRPr="00011976">
        <w:rPr>
          <w:rFonts w:ascii="Times New Roman" w:hAnsi="Times New Roman" w:cs="Times New Roman"/>
          <w:sz w:val="24"/>
          <w:szCs w:val="24"/>
          <w:lang w:val="pt-BR"/>
        </w:rPr>
        <w:t xml:space="preserve"> d. Nr. </w:t>
      </w:r>
      <w:r w:rsidR="003F7503">
        <w:rPr>
          <w:rFonts w:ascii="Times New Roman" w:hAnsi="Times New Roman" w:cs="Times New Roman"/>
          <w:sz w:val="24"/>
          <w:szCs w:val="24"/>
          <w:lang w:val="pt-BR"/>
        </w:rPr>
        <w:t>V1-</w:t>
      </w:r>
      <w:r>
        <w:rPr>
          <w:rFonts w:ascii="Times New Roman" w:hAnsi="Times New Roman" w:cs="Times New Roman"/>
          <w:sz w:val="24"/>
          <w:szCs w:val="24"/>
          <w:lang w:val="pt-BR"/>
        </w:rPr>
        <w:t>6</w:t>
      </w:r>
    </w:p>
    <w:p w:rsidR="003F7503" w:rsidRDefault="003F7503" w:rsidP="003F75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011976">
        <w:rPr>
          <w:rFonts w:ascii="Times New Roman" w:hAnsi="Times New Roman" w:cs="Times New Roman"/>
          <w:sz w:val="24"/>
          <w:szCs w:val="24"/>
          <w:lang w:val="pt-BR"/>
        </w:rPr>
        <w:t>Gargždai</w:t>
      </w:r>
    </w:p>
    <w:p w:rsidR="003F7503" w:rsidRPr="003F7503" w:rsidRDefault="003F7503" w:rsidP="003F75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CF37A0" w:rsidRDefault="00CF37A0" w:rsidP="00CF37A0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Vadovaudamasi</w:t>
      </w:r>
      <w:r w:rsidRPr="00826127">
        <w:rPr>
          <w:rFonts w:ascii="Times New Roman" w:hAnsi="Times New Roman" w:cs="Times New Roman"/>
          <w:sz w:val="24"/>
          <w:szCs w:val="24"/>
          <w:lang w:eastAsia="lt-LT"/>
        </w:rPr>
        <w:t xml:space="preserve"> Lietuvos Respublikos korupcijos prevencijos įstatymu, Lietuvos Respublikos nacionaline kovos su korupcija 2015–2025 metų programa, patvirtinta Lietuvos Respublikos Seimo 2015 m. kovo 10 d. nutarimu Nr. XII-1537 „Dėl Lietuvos Respublikos nacionalinės kovos su korupcija 2015–20</w:t>
      </w:r>
      <w:r>
        <w:rPr>
          <w:rFonts w:ascii="Times New Roman" w:hAnsi="Times New Roman" w:cs="Times New Roman"/>
          <w:sz w:val="24"/>
          <w:szCs w:val="24"/>
          <w:lang w:eastAsia="lt-LT"/>
        </w:rPr>
        <w:t>25 metų programos patvirtinimo“:</w:t>
      </w:r>
    </w:p>
    <w:p w:rsidR="008E5244" w:rsidRDefault="008E5244" w:rsidP="008E5244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E524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T v i r t i n u Gargždų vaikų ir jaunimo ir laisvalaikio centro </w:t>
      </w:r>
      <w:r w:rsidR="00CF37A0">
        <w:rPr>
          <w:rFonts w:ascii="Times New Roman" w:hAnsi="Times New Roman" w:cs="Times New Roman"/>
          <w:sz w:val="24"/>
          <w:szCs w:val="24"/>
        </w:rPr>
        <w:t>korupcijos prevencijos 2022 – 2024  metų programą, pridedama, 8</w:t>
      </w:r>
      <w:r>
        <w:rPr>
          <w:rFonts w:ascii="Times New Roman" w:hAnsi="Times New Roman" w:cs="Times New Roman"/>
          <w:sz w:val="24"/>
          <w:szCs w:val="24"/>
        </w:rPr>
        <w:t xml:space="preserve"> lapai.</w:t>
      </w:r>
    </w:p>
    <w:p w:rsidR="008E5244" w:rsidRDefault="00CF37A0" w:rsidP="008E5244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 k i r i u Ernestą Bukauską, neformaliojo vaikų švietimo mokytoją atsakingu už korupcijos prevenciją ir kontrolę</w:t>
      </w:r>
      <w:r w:rsidR="008E5244">
        <w:rPr>
          <w:rFonts w:ascii="Times New Roman" w:hAnsi="Times New Roman" w:cs="Times New Roman"/>
          <w:sz w:val="24"/>
          <w:szCs w:val="24"/>
        </w:rPr>
        <w:t>.</w:t>
      </w:r>
    </w:p>
    <w:p w:rsidR="008E5244" w:rsidRDefault="008E5244" w:rsidP="008E5244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8E5244" w:rsidRDefault="008E5244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F7503" w:rsidRDefault="008E5244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Direktorė   </w:t>
      </w:r>
      <w:r w:rsidR="003F7503" w:rsidRPr="003F7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Skaidra Karalienė</w:t>
      </w: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Susipažinau ir sutinku</w:t>
      </w: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(parašas)</w:t>
      </w: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(vardas, pavardė)</w:t>
      </w: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7A0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CF37A0" w:rsidRPr="003F7503" w:rsidRDefault="00CF37A0" w:rsidP="008E524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(data)</w:t>
      </w:r>
      <w:bookmarkStart w:id="0" w:name="_GoBack"/>
      <w:bookmarkEnd w:id="0"/>
    </w:p>
    <w:sectPr w:rsidR="00CF37A0" w:rsidRPr="003F7503" w:rsidSect="003F750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928D7"/>
    <w:multiLevelType w:val="hybridMultilevel"/>
    <w:tmpl w:val="423671A4"/>
    <w:lvl w:ilvl="0" w:tplc="F086099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69DD23B4"/>
    <w:multiLevelType w:val="hybridMultilevel"/>
    <w:tmpl w:val="1CE4CD58"/>
    <w:lvl w:ilvl="0" w:tplc="9F5AE96A">
      <w:start w:val="1"/>
      <w:numFmt w:val="decimal"/>
      <w:lvlText w:val="%1."/>
      <w:lvlJc w:val="left"/>
      <w:pPr>
        <w:ind w:left="1656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F0"/>
    <w:rsid w:val="00376363"/>
    <w:rsid w:val="003F7503"/>
    <w:rsid w:val="0075533B"/>
    <w:rsid w:val="007B3A96"/>
    <w:rsid w:val="008E5244"/>
    <w:rsid w:val="00CF1AF0"/>
    <w:rsid w:val="00C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E925"/>
  <w15:chartTrackingRefBased/>
  <w15:docId w15:val="{CE6668BD-98B1-4705-99EB-3B6906D1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750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F7503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3F75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5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5244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CF3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Sekretorės</dc:creator>
  <cp:keywords/>
  <dc:description/>
  <cp:lastModifiedBy>Sekretorės</cp:lastModifiedBy>
  <cp:revision>4</cp:revision>
  <cp:lastPrinted>2022-05-12T12:51:00Z</cp:lastPrinted>
  <dcterms:created xsi:type="dcterms:W3CDTF">2022-05-12T12:35:00Z</dcterms:created>
  <dcterms:modified xsi:type="dcterms:W3CDTF">2022-09-14T08:32:00Z</dcterms:modified>
</cp:coreProperties>
</file>