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1E386" w14:textId="77777777" w:rsidR="00D30884" w:rsidRDefault="00D30884" w:rsidP="00D30884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70DAFED7" wp14:editId="1C6F711F">
            <wp:extent cx="466725" cy="561975"/>
            <wp:effectExtent l="0" t="0" r="9525" b="9525"/>
            <wp:docPr id="2833828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2386A" w14:textId="77777777" w:rsidR="00D30884" w:rsidRDefault="00D30884" w:rsidP="00D30884">
      <w:pPr>
        <w:pStyle w:val="statymopavad"/>
        <w:spacing w:line="240" w:lineRule="auto"/>
        <w:ind w:firstLine="0"/>
        <w:rPr>
          <w:rFonts w:ascii="Times New Roman" w:hAnsi="Times New Roman"/>
          <w:b/>
          <w:bCs/>
          <w:sz w:val="28"/>
        </w:rPr>
      </w:pPr>
      <w:bookmarkStart w:id="0" w:name="_Hlk135386334"/>
      <w:r>
        <w:rPr>
          <w:rFonts w:ascii="Times New Roman" w:hAnsi="Times New Roman"/>
          <w:b/>
          <w:bCs/>
          <w:sz w:val="28"/>
        </w:rPr>
        <w:t>KLAIPĖDOS RAJONO SAVIVALDYBĖS TARYBA</w:t>
      </w:r>
      <w:bookmarkEnd w:id="0"/>
    </w:p>
    <w:p w14:paraId="28885B43" w14:textId="77777777" w:rsidR="00D30884" w:rsidRPr="00D30884" w:rsidRDefault="00D30884" w:rsidP="00D30884">
      <w:pPr>
        <w:jc w:val="center"/>
        <w:rPr>
          <w:b/>
          <w:szCs w:val="24"/>
        </w:rPr>
      </w:pPr>
    </w:p>
    <w:p w14:paraId="63FA1DC3" w14:textId="0D76FB03" w:rsidR="00D30884" w:rsidRPr="009C2531" w:rsidRDefault="00D30884" w:rsidP="00D30884">
      <w:pPr>
        <w:jc w:val="center"/>
        <w:rPr>
          <w:b/>
          <w:sz w:val="28"/>
          <w:szCs w:val="28"/>
        </w:rPr>
      </w:pPr>
      <w:r w:rsidRPr="009C2531">
        <w:rPr>
          <w:b/>
          <w:sz w:val="28"/>
          <w:szCs w:val="28"/>
        </w:rPr>
        <w:t>SPRENDIMAS</w:t>
      </w:r>
    </w:p>
    <w:p w14:paraId="0D549E74" w14:textId="77777777" w:rsidR="00D30884" w:rsidRDefault="00D30884" w:rsidP="00D30884">
      <w:pPr>
        <w:jc w:val="center"/>
        <w:rPr>
          <w:b/>
          <w:bCs/>
          <w:color w:val="000000"/>
          <w:sz w:val="28"/>
          <w:szCs w:val="28"/>
        </w:rPr>
      </w:pPr>
      <w:r w:rsidRPr="009C2531">
        <w:rPr>
          <w:b/>
          <w:bCs/>
          <w:color w:val="000000"/>
          <w:sz w:val="28"/>
          <w:szCs w:val="28"/>
        </w:rPr>
        <w:t xml:space="preserve">DĖL ATLYGINIMO DYDŽIO </w:t>
      </w:r>
      <w:r>
        <w:rPr>
          <w:b/>
          <w:bCs/>
          <w:color w:val="000000"/>
          <w:sz w:val="28"/>
          <w:szCs w:val="28"/>
        </w:rPr>
        <w:t xml:space="preserve">NUSTATYMO </w:t>
      </w:r>
      <w:r w:rsidRPr="009C2531">
        <w:rPr>
          <w:b/>
          <w:bCs/>
          <w:color w:val="000000"/>
          <w:sz w:val="28"/>
          <w:szCs w:val="28"/>
        </w:rPr>
        <w:t>UŽ NEFORMALŲJĮ VAIKŲ ŠVIETIMĄ</w:t>
      </w:r>
    </w:p>
    <w:p w14:paraId="06145D98" w14:textId="77777777" w:rsidR="00D30884" w:rsidRPr="00D30884" w:rsidRDefault="00D30884" w:rsidP="00D30884">
      <w:pPr>
        <w:jc w:val="center"/>
        <w:rPr>
          <w:b/>
          <w:szCs w:val="24"/>
        </w:rPr>
      </w:pPr>
    </w:p>
    <w:p w14:paraId="35494C30" w14:textId="7686BA44" w:rsidR="004E4E25" w:rsidRDefault="00D30884" w:rsidP="008D1223">
      <w:pPr>
        <w:pStyle w:val="statymopavad"/>
        <w:spacing w:line="240" w:lineRule="auto"/>
        <w:ind w:firstLine="0"/>
        <w:rPr>
          <w:rFonts w:ascii="Times New Roman" w:hAnsi="Times New Roman"/>
          <w:caps w:val="0"/>
        </w:rPr>
      </w:pPr>
      <w:r w:rsidRPr="009A4FD6">
        <w:rPr>
          <w:rFonts w:ascii="Times New Roman" w:hAnsi="Times New Roman"/>
          <w:caps w:val="0"/>
        </w:rPr>
        <w:t>20</w:t>
      </w:r>
      <w:r>
        <w:rPr>
          <w:rFonts w:ascii="Times New Roman" w:hAnsi="Times New Roman"/>
          <w:caps w:val="0"/>
        </w:rPr>
        <w:t>23</w:t>
      </w:r>
      <w:r w:rsidRPr="009A4FD6">
        <w:rPr>
          <w:rFonts w:ascii="Times New Roman" w:hAnsi="Times New Roman"/>
          <w:caps w:val="0"/>
        </w:rPr>
        <w:t xml:space="preserve"> m. </w:t>
      </w:r>
      <w:r>
        <w:rPr>
          <w:rFonts w:ascii="Times New Roman" w:hAnsi="Times New Roman"/>
          <w:caps w:val="0"/>
        </w:rPr>
        <w:t>birželio 29</w:t>
      </w:r>
      <w:r w:rsidRPr="009A4FD6">
        <w:rPr>
          <w:rFonts w:ascii="Times New Roman" w:hAnsi="Times New Roman"/>
          <w:caps w:val="0"/>
        </w:rPr>
        <w:t xml:space="preserve"> d. Nr. T11-</w:t>
      </w:r>
      <w:r w:rsidR="00B64A27">
        <w:rPr>
          <w:rFonts w:ascii="Times New Roman" w:hAnsi="Times New Roman"/>
          <w:caps w:val="0"/>
        </w:rPr>
        <w:t>202</w:t>
      </w:r>
    </w:p>
    <w:p w14:paraId="2DD3B2B0" w14:textId="2E845B11" w:rsidR="008D1223" w:rsidRPr="008D1223" w:rsidRDefault="008D1223" w:rsidP="008D1223">
      <w:pPr>
        <w:pStyle w:val="statymopavad"/>
        <w:spacing w:line="240" w:lineRule="auto"/>
        <w:ind w:firstLine="0"/>
        <w:rPr>
          <w:rFonts w:ascii="Times New Roman" w:hAnsi="Times New Roman"/>
          <w:caps w:val="0"/>
        </w:rPr>
      </w:pPr>
      <w:r>
        <w:rPr>
          <w:rFonts w:ascii="Times New Roman" w:hAnsi="Times New Roman"/>
          <w:caps w:val="0"/>
        </w:rPr>
        <w:t>Gargždai</w:t>
      </w:r>
    </w:p>
    <w:p w14:paraId="0E8B2FEE" w14:textId="77777777" w:rsidR="004E4E25" w:rsidRDefault="004E4E25" w:rsidP="004E4E25">
      <w:pPr>
        <w:ind w:firstLine="851"/>
        <w:jc w:val="center"/>
      </w:pPr>
    </w:p>
    <w:p w14:paraId="4C33B07E" w14:textId="35847355" w:rsidR="00D30884" w:rsidRPr="002347B9" w:rsidRDefault="00D30884" w:rsidP="004E4E25">
      <w:pPr>
        <w:ind w:firstLine="1134"/>
        <w:jc w:val="both"/>
        <w:rPr>
          <w:color w:val="000000" w:themeColor="text1"/>
          <w:szCs w:val="24"/>
        </w:rPr>
      </w:pPr>
      <w:r w:rsidRPr="002347B9">
        <w:rPr>
          <w:color w:val="000000" w:themeColor="text1"/>
          <w:szCs w:val="24"/>
        </w:rPr>
        <w:t xml:space="preserve">Klaipėdos rajono savivaldybės taryba, vadovaudamasi Lietuvos Respublikos vietos savivaldos įstatymo 15 straipsnio 2 dalies 29 punktu, Lietuvos Respublikos švietimo įstatymo 70 straipsnio 9 dalimi, </w:t>
      </w:r>
      <w:r w:rsidRPr="002347B9">
        <w:rPr>
          <w:color w:val="000000" w:themeColor="text1"/>
          <w:spacing w:val="50"/>
          <w:szCs w:val="24"/>
        </w:rPr>
        <w:t>nusprendžia</w:t>
      </w:r>
      <w:r w:rsidRPr="002347B9">
        <w:rPr>
          <w:color w:val="000000" w:themeColor="text1"/>
          <w:szCs w:val="24"/>
        </w:rPr>
        <w:t>:</w:t>
      </w:r>
    </w:p>
    <w:p w14:paraId="76069F06" w14:textId="77777777" w:rsidR="00D30884" w:rsidRDefault="00D30884" w:rsidP="004E4E25">
      <w:pPr>
        <w:ind w:firstLine="1134"/>
        <w:jc w:val="both"/>
        <w:rPr>
          <w:color w:val="000000"/>
          <w:szCs w:val="24"/>
        </w:rPr>
      </w:pPr>
      <w:r w:rsidRPr="002347B9">
        <w:rPr>
          <w:color w:val="000000" w:themeColor="text1"/>
          <w:szCs w:val="24"/>
        </w:rPr>
        <w:t xml:space="preserve">1. Nustatyti atlyginimo dydį </w:t>
      </w:r>
      <w:r>
        <w:rPr>
          <w:color w:val="000000"/>
          <w:szCs w:val="24"/>
        </w:rPr>
        <w:t>už teikiamą neformalųjį vaikų švietimą (vieną ugdymo programą) rugsėjo-gegužės mėnesiais:</w:t>
      </w:r>
    </w:p>
    <w:p w14:paraId="770F8D6E" w14:textId="0CBA80C0" w:rsidR="00D30884" w:rsidRDefault="00D30884" w:rsidP="004E4E25">
      <w:pPr>
        <w:ind w:firstLine="113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1.1. Gargždų muzikos mokykloje </w:t>
      </w:r>
      <w:r w:rsidRPr="00C25A7C">
        <w:rPr>
          <w:color w:val="000000"/>
          <w:szCs w:val="24"/>
        </w:rPr>
        <w:t>– 20,00</w:t>
      </w:r>
      <w:r>
        <w:rPr>
          <w:color w:val="000000"/>
          <w:szCs w:val="24"/>
        </w:rPr>
        <w:t xml:space="preserve"> Eur per mėnesį;</w:t>
      </w:r>
    </w:p>
    <w:p w14:paraId="2AB1B6AA" w14:textId="69E9FD92" w:rsidR="00D30884" w:rsidRDefault="00D30884" w:rsidP="004E4E25">
      <w:pPr>
        <w:ind w:firstLine="113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 Gargždų vaikų ir jaunimo laisvalaikio centre </w:t>
      </w:r>
      <w:r w:rsidRPr="001747F2">
        <w:rPr>
          <w:szCs w:val="24"/>
        </w:rPr>
        <w:t xml:space="preserve">– 10,00 </w:t>
      </w:r>
      <w:r>
        <w:rPr>
          <w:color w:val="000000"/>
          <w:szCs w:val="24"/>
        </w:rPr>
        <w:t>Eur per mėnesį;</w:t>
      </w:r>
    </w:p>
    <w:p w14:paraId="7EB95B6A" w14:textId="1E226FCE" w:rsidR="00D30884" w:rsidRDefault="00D30884" w:rsidP="004E4E25">
      <w:pPr>
        <w:ind w:firstLine="1134"/>
        <w:jc w:val="both"/>
        <w:rPr>
          <w:color w:val="000000"/>
          <w:szCs w:val="24"/>
        </w:rPr>
      </w:pPr>
      <w:r>
        <w:rPr>
          <w:color w:val="000000"/>
          <w:szCs w:val="24"/>
        </w:rPr>
        <w:t>2. Atleisti nuo atlyginimo už neformalųjį vaikų švietimą:</w:t>
      </w:r>
    </w:p>
    <w:p w14:paraId="27F4F289" w14:textId="4BC30B12" w:rsidR="00D30884" w:rsidRDefault="00D30884" w:rsidP="004E4E25">
      <w:pPr>
        <w:ind w:firstLine="1134"/>
        <w:jc w:val="both"/>
        <w:rPr>
          <w:color w:val="000000"/>
          <w:szCs w:val="24"/>
        </w:rPr>
      </w:pPr>
      <w:r>
        <w:rPr>
          <w:color w:val="000000"/>
          <w:szCs w:val="24"/>
        </w:rPr>
        <w:t>2.1. vaikus su negalia;</w:t>
      </w:r>
    </w:p>
    <w:p w14:paraId="7B094383" w14:textId="148C957F" w:rsidR="00D30884" w:rsidRDefault="00D30884" w:rsidP="004E4E25">
      <w:pPr>
        <w:ind w:firstLine="1134"/>
        <w:jc w:val="both"/>
        <w:rPr>
          <w:color w:val="000000"/>
          <w:szCs w:val="24"/>
        </w:rPr>
      </w:pPr>
      <w:r>
        <w:rPr>
          <w:color w:val="000000"/>
          <w:szCs w:val="24"/>
        </w:rPr>
        <w:t>2.2. šeimų, kurios gauna socialinę pašalpą, vaikus;</w:t>
      </w:r>
    </w:p>
    <w:p w14:paraId="2D6FFF50" w14:textId="704FE873" w:rsidR="00D30884" w:rsidRDefault="00D30884" w:rsidP="004E4E25">
      <w:pPr>
        <w:ind w:firstLine="1134"/>
        <w:jc w:val="both"/>
        <w:rPr>
          <w:color w:val="000000"/>
          <w:szCs w:val="24"/>
        </w:rPr>
      </w:pPr>
      <w:r>
        <w:rPr>
          <w:color w:val="000000"/>
          <w:szCs w:val="24"/>
        </w:rPr>
        <w:t>2.3. likusius be tėvų globos, vaikus.</w:t>
      </w:r>
    </w:p>
    <w:p w14:paraId="3CA26A51" w14:textId="0893F01E" w:rsidR="00D30884" w:rsidRPr="007110F1" w:rsidRDefault="00D30884" w:rsidP="004E4E25">
      <w:pPr>
        <w:ind w:firstLine="1134"/>
        <w:jc w:val="both"/>
        <w:rPr>
          <w:color w:val="000000"/>
          <w:szCs w:val="24"/>
        </w:rPr>
      </w:pPr>
      <w:r w:rsidRPr="007110F1">
        <w:rPr>
          <w:color w:val="000000"/>
          <w:szCs w:val="24"/>
        </w:rPr>
        <w:t>3. Atlyginimas už neformalųjį vaikų švietimą mokamas neatsižvelgiant į tai, kiek dienų per mėnesį mokinys lankė mokyklą.</w:t>
      </w:r>
    </w:p>
    <w:p w14:paraId="3DD57F7D" w14:textId="77777777" w:rsidR="00D30884" w:rsidRDefault="00D30884" w:rsidP="004E4E25">
      <w:pPr>
        <w:ind w:firstLine="1134"/>
        <w:jc w:val="both"/>
        <w:rPr>
          <w:color w:val="000000"/>
          <w:szCs w:val="24"/>
        </w:rPr>
      </w:pPr>
      <w:r w:rsidRPr="007110F1">
        <w:rPr>
          <w:color w:val="000000"/>
          <w:szCs w:val="24"/>
        </w:rPr>
        <w:t>4.</w:t>
      </w:r>
      <w:r>
        <w:rPr>
          <w:color w:val="000000"/>
          <w:szCs w:val="24"/>
        </w:rPr>
        <w:t xml:space="preserve"> Mokyklos taryba turi teisę ne daugiau kaip </w:t>
      </w:r>
      <w:r w:rsidRPr="007110F1">
        <w:rPr>
          <w:color w:val="000000"/>
          <w:szCs w:val="24"/>
        </w:rPr>
        <w:t>10</w:t>
      </w:r>
      <w:r>
        <w:rPr>
          <w:color w:val="000000"/>
          <w:szCs w:val="24"/>
        </w:rPr>
        <w:t xml:space="preserve"> proc. įstaigą lankančių mokinių atleisti nuo mokesčio ar mokestį sumažinti iki 50 proc. šiais atvejais:</w:t>
      </w:r>
    </w:p>
    <w:p w14:paraId="4288C4FD" w14:textId="77777777" w:rsidR="00D30884" w:rsidRDefault="00D30884" w:rsidP="004E4E25">
      <w:pPr>
        <w:ind w:firstLine="1134"/>
        <w:jc w:val="both"/>
        <w:rPr>
          <w:color w:val="000000"/>
          <w:szCs w:val="24"/>
        </w:rPr>
      </w:pPr>
      <w:r w:rsidRPr="007110F1">
        <w:rPr>
          <w:color w:val="000000"/>
          <w:szCs w:val="24"/>
        </w:rPr>
        <w:t>4.1.</w:t>
      </w:r>
      <w:r>
        <w:rPr>
          <w:color w:val="000000"/>
          <w:szCs w:val="24"/>
        </w:rPr>
        <w:t xml:space="preserve"> ypač gabiems mokiniams (tarptautinių, respublikinių konkursų laureatams); </w:t>
      </w:r>
    </w:p>
    <w:p w14:paraId="13F9EAF1" w14:textId="77777777" w:rsidR="00D30884" w:rsidRDefault="00D30884" w:rsidP="004E4E25">
      <w:pPr>
        <w:ind w:firstLine="1134"/>
        <w:jc w:val="both"/>
        <w:rPr>
          <w:color w:val="000000"/>
          <w:szCs w:val="24"/>
        </w:rPr>
      </w:pPr>
      <w:r w:rsidRPr="007110F1">
        <w:rPr>
          <w:color w:val="000000"/>
          <w:szCs w:val="24"/>
        </w:rPr>
        <w:t>4.2.</w:t>
      </w:r>
      <w:r>
        <w:rPr>
          <w:color w:val="000000"/>
          <w:szCs w:val="24"/>
        </w:rPr>
        <w:t xml:space="preserve"> gabiems mokiniams, jei ugdymo įstaigą lanko du ir daugiau vienos šeimos vaikų.</w:t>
      </w:r>
    </w:p>
    <w:p w14:paraId="75B6C889" w14:textId="2E6F69F1" w:rsidR="00D30884" w:rsidRDefault="00D30884" w:rsidP="004E4E25">
      <w:pPr>
        <w:ind w:firstLine="1134"/>
        <w:jc w:val="both"/>
        <w:rPr>
          <w:color w:val="000000"/>
          <w:szCs w:val="24"/>
        </w:rPr>
      </w:pPr>
      <w:r w:rsidRPr="007110F1">
        <w:rPr>
          <w:color w:val="000000"/>
          <w:szCs w:val="24"/>
        </w:rPr>
        <w:t>5.</w:t>
      </w:r>
      <w:r>
        <w:rPr>
          <w:color w:val="000000"/>
          <w:szCs w:val="24"/>
        </w:rPr>
        <w:t xml:space="preserve"> Įpareigoti Gargždų muzikos mokyklos, Gargždų vaikų ir jaunimo laisvalaikio centro direktorius, atsižvelgus į mokyklos tarybos siūlymus, tvirtinti atleidžiamų ar kuriems atlyginimas už neformalųjį vaikų švietimą sumažintas mokinių sąrašus.</w:t>
      </w:r>
    </w:p>
    <w:p w14:paraId="00381753" w14:textId="0340217D" w:rsidR="00D30884" w:rsidRDefault="00D30884" w:rsidP="004E4E25">
      <w:pPr>
        <w:ind w:firstLine="1134"/>
        <w:jc w:val="both"/>
        <w:rPr>
          <w:color w:val="000000"/>
          <w:szCs w:val="24"/>
        </w:rPr>
      </w:pPr>
      <w:r w:rsidRPr="007110F1">
        <w:rPr>
          <w:color w:val="000000"/>
          <w:szCs w:val="24"/>
        </w:rPr>
        <w:t>6.</w:t>
      </w:r>
      <w:r>
        <w:rPr>
          <w:color w:val="000000"/>
          <w:szCs w:val="24"/>
        </w:rPr>
        <w:t xml:space="preserve"> Nustatyti, kad surinktos lėšos naudojamos:</w:t>
      </w:r>
    </w:p>
    <w:p w14:paraId="02E37FD5" w14:textId="4A2AD48A" w:rsidR="00D30884" w:rsidRDefault="00D30884" w:rsidP="004E4E25">
      <w:pPr>
        <w:ind w:firstLine="1134"/>
        <w:jc w:val="both"/>
        <w:rPr>
          <w:color w:val="000000"/>
          <w:szCs w:val="24"/>
        </w:rPr>
      </w:pPr>
      <w:r w:rsidRPr="007110F1">
        <w:rPr>
          <w:color w:val="000000"/>
          <w:szCs w:val="24"/>
        </w:rPr>
        <w:t>6.1.</w:t>
      </w:r>
      <w:r>
        <w:rPr>
          <w:color w:val="000000"/>
          <w:szCs w:val="24"/>
        </w:rPr>
        <w:t xml:space="preserve"> Ne mažiau kaip </w:t>
      </w:r>
      <w:r w:rsidRPr="007110F1">
        <w:rPr>
          <w:color w:val="000000"/>
          <w:szCs w:val="24"/>
        </w:rPr>
        <w:t>70</w:t>
      </w:r>
      <w:r>
        <w:rPr>
          <w:color w:val="000000"/>
          <w:szCs w:val="24"/>
        </w:rPr>
        <w:t xml:space="preserve"> proc. surinktų lėšų Gargždų muzikos mokykla  ir ne mažiau kaip 50 proc. Gargždų vaikų ir jaunimo laisvalaikio centras naudoja darbuotojų darbo užmokesčiui, socialinio draudimo įmokoms;</w:t>
      </w:r>
    </w:p>
    <w:p w14:paraId="6CABB617" w14:textId="77777777" w:rsidR="00D30884" w:rsidRDefault="00D30884" w:rsidP="004E4E25">
      <w:pPr>
        <w:ind w:firstLine="1134"/>
        <w:jc w:val="both"/>
        <w:rPr>
          <w:color w:val="000000"/>
          <w:szCs w:val="24"/>
        </w:rPr>
      </w:pPr>
      <w:r w:rsidRPr="007110F1">
        <w:rPr>
          <w:color w:val="000000"/>
          <w:szCs w:val="24"/>
        </w:rPr>
        <w:t>6.2.</w:t>
      </w:r>
      <w:r>
        <w:rPr>
          <w:color w:val="000000"/>
          <w:szCs w:val="24"/>
        </w:rPr>
        <w:t xml:space="preserve"> Mokyklos tarybos siūlymu Gargždų muzikos mokykla ne daugiau kaip </w:t>
      </w:r>
      <w:r w:rsidRPr="007110F1">
        <w:rPr>
          <w:color w:val="000000"/>
          <w:szCs w:val="24"/>
        </w:rPr>
        <w:t>30</w:t>
      </w:r>
      <w:r>
        <w:rPr>
          <w:color w:val="000000"/>
          <w:szCs w:val="24"/>
        </w:rPr>
        <w:t xml:space="preserve"> proc. surinktų lėšų, o Gargždų vaikų ir jaunimo laisvalaikio centras ne daugiau kaip 50 proc. surinktų lėšų naudoja ugdymo priemonėms, renginiams, varžyboms, komandiruotėms, išvykoms, prekėms ir paslaugoms apmokėti.</w:t>
      </w:r>
    </w:p>
    <w:p w14:paraId="127582EA" w14:textId="77777777" w:rsidR="00D30884" w:rsidRPr="00B85A70" w:rsidRDefault="00D30884" w:rsidP="004E4E25">
      <w:pPr>
        <w:ind w:firstLine="1134"/>
        <w:jc w:val="both"/>
        <w:rPr>
          <w:color w:val="000000"/>
          <w:szCs w:val="24"/>
        </w:rPr>
      </w:pPr>
      <w:r w:rsidRPr="00B85A70">
        <w:rPr>
          <w:color w:val="000000"/>
          <w:szCs w:val="24"/>
        </w:rPr>
        <w:t>7. Pripažinti netekusiu galios Klaipėdos rajono savivaldybės tarybos 201</w:t>
      </w:r>
      <w:r>
        <w:rPr>
          <w:color w:val="000000"/>
          <w:szCs w:val="24"/>
        </w:rPr>
        <w:t>8</w:t>
      </w:r>
      <w:r w:rsidRPr="00B85A70">
        <w:rPr>
          <w:color w:val="000000"/>
          <w:szCs w:val="24"/>
        </w:rPr>
        <w:t xml:space="preserve"> m. </w:t>
      </w:r>
      <w:r>
        <w:rPr>
          <w:color w:val="000000"/>
          <w:szCs w:val="24"/>
        </w:rPr>
        <w:t>gruodžio</w:t>
      </w:r>
      <w:r w:rsidRPr="00B85A7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2</w:t>
      </w:r>
      <w:r w:rsidRPr="00B85A70">
        <w:rPr>
          <w:color w:val="000000"/>
          <w:szCs w:val="24"/>
        </w:rPr>
        <w:t>0 d. sprendimą Nr. T11-</w:t>
      </w:r>
      <w:r>
        <w:rPr>
          <w:color w:val="000000"/>
          <w:szCs w:val="24"/>
        </w:rPr>
        <w:t>514</w:t>
      </w:r>
      <w:r w:rsidRPr="00B85A70">
        <w:rPr>
          <w:color w:val="000000"/>
          <w:szCs w:val="24"/>
        </w:rPr>
        <w:t xml:space="preserve"> „Dėl atlyginimo dydžio už neformalųjį vaikų švietimą“.</w:t>
      </w:r>
    </w:p>
    <w:p w14:paraId="412BF44B" w14:textId="77777777" w:rsidR="00D30884" w:rsidRDefault="00D30884" w:rsidP="004E4E25">
      <w:pPr>
        <w:ind w:firstLine="1134"/>
        <w:jc w:val="both"/>
        <w:rPr>
          <w:color w:val="000000"/>
          <w:szCs w:val="24"/>
        </w:rPr>
      </w:pPr>
      <w:r w:rsidRPr="007110F1">
        <w:rPr>
          <w:color w:val="000000"/>
          <w:szCs w:val="24"/>
        </w:rPr>
        <w:t>8.</w:t>
      </w:r>
      <w:r>
        <w:rPr>
          <w:color w:val="000000"/>
          <w:szCs w:val="24"/>
        </w:rPr>
        <w:t xml:space="preserve"> Sprendimas įsigalioja </w:t>
      </w:r>
      <w:r w:rsidRPr="00B85A70">
        <w:rPr>
          <w:color w:val="000000"/>
          <w:szCs w:val="24"/>
        </w:rPr>
        <w:t xml:space="preserve">2023 m. </w:t>
      </w:r>
      <w:r>
        <w:rPr>
          <w:color w:val="000000"/>
          <w:szCs w:val="24"/>
        </w:rPr>
        <w:t xml:space="preserve">rugsėjo </w:t>
      </w:r>
      <w:r w:rsidRPr="00B85A70">
        <w:rPr>
          <w:color w:val="000000"/>
          <w:szCs w:val="24"/>
        </w:rPr>
        <w:t>1 d.</w:t>
      </w:r>
    </w:p>
    <w:p w14:paraId="5039D949" w14:textId="7777C825" w:rsidR="00D30884" w:rsidRDefault="00D30884" w:rsidP="004E4E25">
      <w:pPr>
        <w:pStyle w:val="statymopavad"/>
        <w:spacing w:line="240" w:lineRule="auto"/>
        <w:ind w:firstLine="1134"/>
        <w:jc w:val="both"/>
        <w:rPr>
          <w:rFonts w:ascii="Times New Roman" w:hAnsi="Times New Roman"/>
          <w:caps w:val="0"/>
        </w:rPr>
      </w:pPr>
      <w:r w:rsidRPr="00092094">
        <w:t>9</w:t>
      </w:r>
      <w:r>
        <w:t>.</w:t>
      </w:r>
      <w:r w:rsidRPr="00092094">
        <w:t xml:space="preserve"> </w:t>
      </w:r>
      <w:r w:rsidR="004E4E25">
        <w:rPr>
          <w:caps w:val="0"/>
        </w:rPr>
        <w:t>S</w:t>
      </w:r>
      <w:r w:rsidR="004E4E25" w:rsidRPr="00092094">
        <w:rPr>
          <w:caps w:val="0"/>
        </w:rPr>
        <w:t>kelbti š</w:t>
      </w:r>
      <w:r w:rsidR="004E4E25" w:rsidRPr="00092094">
        <w:rPr>
          <w:rFonts w:hint="eastAsia"/>
          <w:caps w:val="0"/>
        </w:rPr>
        <w:t>į</w:t>
      </w:r>
      <w:r w:rsidR="004E4E25" w:rsidRPr="00092094">
        <w:rPr>
          <w:caps w:val="0"/>
        </w:rPr>
        <w:t xml:space="preserve"> sprendim</w:t>
      </w:r>
      <w:r w:rsidR="004E4E25" w:rsidRPr="00092094">
        <w:rPr>
          <w:rFonts w:hint="eastAsia"/>
          <w:caps w:val="0"/>
        </w:rPr>
        <w:t>ą</w:t>
      </w:r>
      <w:r w:rsidR="004E4E25" w:rsidRPr="00092094">
        <w:rPr>
          <w:caps w:val="0"/>
        </w:rPr>
        <w:t xml:space="preserve"> teis</w:t>
      </w:r>
      <w:r w:rsidR="004E4E25" w:rsidRPr="00092094">
        <w:rPr>
          <w:rFonts w:hint="eastAsia"/>
          <w:caps w:val="0"/>
        </w:rPr>
        <w:t>ė</w:t>
      </w:r>
      <w:r w:rsidR="004E4E25" w:rsidRPr="00092094">
        <w:rPr>
          <w:caps w:val="0"/>
        </w:rPr>
        <w:t>s akt</w:t>
      </w:r>
      <w:r w:rsidR="004E4E25" w:rsidRPr="00092094">
        <w:rPr>
          <w:rFonts w:hint="eastAsia"/>
          <w:caps w:val="0"/>
        </w:rPr>
        <w:t>ų</w:t>
      </w:r>
      <w:r w:rsidR="004E4E25" w:rsidRPr="00092094">
        <w:rPr>
          <w:caps w:val="0"/>
        </w:rPr>
        <w:t xml:space="preserve"> registre</w:t>
      </w:r>
    </w:p>
    <w:p w14:paraId="2F390313" w14:textId="77777777" w:rsidR="004002D6" w:rsidRDefault="004002D6" w:rsidP="004E4E25">
      <w:pPr>
        <w:jc w:val="both"/>
      </w:pPr>
    </w:p>
    <w:p w14:paraId="62F632FC" w14:textId="77777777" w:rsidR="004E4E25" w:rsidRDefault="004E4E25" w:rsidP="004E4E25">
      <w:pPr>
        <w:jc w:val="both"/>
      </w:pPr>
    </w:p>
    <w:p w14:paraId="4714AF55" w14:textId="77777777" w:rsidR="004E4E25" w:rsidRDefault="004E4E25" w:rsidP="004E4E25">
      <w:pPr>
        <w:jc w:val="both"/>
      </w:pPr>
    </w:p>
    <w:p w14:paraId="1626CF0B" w14:textId="77777777" w:rsidR="004E4E25" w:rsidRPr="00D670F6" w:rsidRDefault="004E4E25" w:rsidP="004E4E25">
      <w:pPr>
        <w:tabs>
          <w:tab w:val="left" w:pos="7655"/>
        </w:tabs>
        <w:spacing w:line="480" w:lineRule="auto"/>
        <w:jc w:val="both"/>
        <w:rPr>
          <w:szCs w:val="24"/>
        </w:rPr>
      </w:pPr>
      <w:bookmarkStart w:id="1" w:name="_Hlk135386681"/>
      <w:r w:rsidRPr="003E4C56">
        <w:rPr>
          <w:szCs w:val="24"/>
        </w:rPr>
        <w:t>Savivaldybės meras</w:t>
      </w:r>
      <w:r w:rsidRPr="003E4C56">
        <w:rPr>
          <w:szCs w:val="24"/>
        </w:rPr>
        <w:tab/>
        <w:t>Bronius Markauskas</w:t>
      </w:r>
      <w:bookmarkEnd w:id="1"/>
    </w:p>
    <w:sectPr w:rsidR="004E4E25" w:rsidRPr="00D670F6" w:rsidSect="00C372C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BF5"/>
    <w:rsid w:val="002347B9"/>
    <w:rsid w:val="00372BF5"/>
    <w:rsid w:val="004002D6"/>
    <w:rsid w:val="004E4E25"/>
    <w:rsid w:val="006E61DC"/>
    <w:rsid w:val="008D1223"/>
    <w:rsid w:val="00B64A27"/>
    <w:rsid w:val="00C372C5"/>
    <w:rsid w:val="00D3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93523"/>
  <w15:chartTrackingRefBased/>
  <w15:docId w15:val="{2E2A6C2A-AF07-45E2-8186-E0ACF637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08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tymopavad">
    <w:name w:val="?statymo pavad."/>
    <w:basedOn w:val="prastasis"/>
    <w:link w:val="statymopavadDiagrama"/>
    <w:rsid w:val="00D30884"/>
    <w:pPr>
      <w:spacing w:line="360" w:lineRule="auto"/>
      <w:ind w:firstLine="720"/>
      <w:jc w:val="center"/>
    </w:pPr>
    <w:rPr>
      <w:rFonts w:ascii="TimesLT" w:hAnsi="TimesLT"/>
      <w:caps/>
      <w:lang w:eastAsia="en-US"/>
    </w:rPr>
  </w:style>
  <w:style w:type="character" w:customStyle="1" w:styleId="statymopavadDiagrama">
    <w:name w:val="?statymo pavad. Diagrama"/>
    <w:link w:val="statymopavad"/>
    <w:locked/>
    <w:rsid w:val="00D30884"/>
    <w:rPr>
      <w:rFonts w:ascii="TimesLT" w:eastAsia="Times New Roman" w:hAnsi="TimesLT" w:cs="Times New Roman"/>
      <w:caps/>
      <w:kern w:val="0"/>
      <w:sz w:val="24"/>
      <w:szCs w:val="20"/>
      <w14:ligatures w14:val="none"/>
    </w:rPr>
  </w:style>
  <w:style w:type="paragraph" w:styleId="Pagrindiniotekstotrauka">
    <w:name w:val="Body Text Indent"/>
    <w:basedOn w:val="prastasis"/>
    <w:link w:val="PagrindiniotekstotraukaDiagrama"/>
    <w:rsid w:val="00D30884"/>
    <w:pPr>
      <w:ind w:firstLine="72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30884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1473</Words>
  <Characters>840</Characters>
  <Application>Microsoft Office Word</Application>
  <DocSecurity>0</DocSecurity>
  <Lines>7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Kuprelienė</dc:creator>
  <cp:keywords/>
  <dc:description/>
  <cp:lastModifiedBy>Irma Kuprelienė</cp:lastModifiedBy>
  <cp:revision>10</cp:revision>
  <dcterms:created xsi:type="dcterms:W3CDTF">2023-06-16T10:06:00Z</dcterms:created>
  <dcterms:modified xsi:type="dcterms:W3CDTF">2023-06-30T07:34:00Z</dcterms:modified>
</cp:coreProperties>
</file>